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839" w:rsidRDefault="009A17DE" w:rsidP="00752839">
      <w:pPr>
        <w:spacing w:after="0"/>
      </w:pPr>
      <w:r>
        <w:rPr>
          <w:noProof/>
        </w:rPr>
        <w:drawing>
          <wp:anchor distT="0" distB="0" distL="114300" distR="114300" simplePos="0" relativeHeight="251661824" behindDoc="1" locked="0" layoutInCell="1" allowOverlap="1">
            <wp:simplePos x="0" y="0"/>
            <wp:positionH relativeFrom="column">
              <wp:posOffset>0</wp:posOffset>
            </wp:positionH>
            <wp:positionV relativeFrom="page">
              <wp:posOffset>95528</wp:posOffset>
            </wp:positionV>
            <wp:extent cx="677106" cy="962025"/>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7106" cy="96202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571500</wp:posOffset>
                </wp:positionH>
                <wp:positionV relativeFrom="page">
                  <wp:posOffset>85725</wp:posOffset>
                </wp:positionV>
                <wp:extent cx="3724275" cy="971550"/>
                <wp:effectExtent l="0" t="0" r="952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971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Vălișoara,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5pt;margin-top:6.75pt;width:293.25pt;height: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HhGgg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" stroked="f">
                <v:textbo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Vălișoara,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v:textbox>
                <w10:wrap anchory="page"/>
              </v:shape>
            </w:pict>
          </mc:Fallback>
        </mc:AlternateContent>
      </w:r>
    </w:p>
    <w:p w:rsidR="007D638B" w:rsidRPr="00752839" w:rsidRDefault="00752839" w:rsidP="007D638B">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D</w:t>
      </w:r>
      <w:r w:rsidR="007D638B" w:rsidRPr="00752839">
        <w:rPr>
          <w:rFonts w:ascii="Times New Roman" w:hAnsi="Times New Roman" w:cs="Times New Roman"/>
          <w:b/>
          <w:sz w:val="24"/>
          <w:szCs w:val="24"/>
          <w:lang w:val="ro-RO"/>
        </w:rPr>
        <w:t>ISPOZIȚIE NR.</w:t>
      </w:r>
      <w:r w:rsidR="00C17BC0">
        <w:rPr>
          <w:rFonts w:ascii="Times New Roman" w:hAnsi="Times New Roman" w:cs="Times New Roman"/>
          <w:b/>
          <w:sz w:val="24"/>
          <w:szCs w:val="24"/>
          <w:lang w:val="ro-RO"/>
        </w:rPr>
        <w:t xml:space="preserve"> </w:t>
      </w:r>
      <w:r w:rsidR="00B85DE2">
        <w:rPr>
          <w:rFonts w:ascii="Times New Roman" w:hAnsi="Times New Roman" w:cs="Times New Roman"/>
          <w:b/>
          <w:sz w:val="24"/>
          <w:szCs w:val="24"/>
          <w:lang w:val="ro-RO"/>
        </w:rPr>
        <w:t>88</w:t>
      </w:r>
      <w:r w:rsidRPr="00752839">
        <w:rPr>
          <w:rFonts w:ascii="Times New Roman" w:hAnsi="Times New Roman" w:cs="Times New Roman"/>
          <w:b/>
          <w:sz w:val="24"/>
          <w:szCs w:val="24"/>
          <w:lang w:val="ro-RO"/>
        </w:rPr>
        <w:t>/2020</w:t>
      </w:r>
    </w:p>
    <w:p w:rsidR="00752839" w:rsidRPr="00752839" w:rsidRDefault="007D638B" w:rsidP="002E0BF0">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 xml:space="preserve">privind </w:t>
      </w:r>
      <w:r w:rsidR="002E0BF0">
        <w:rPr>
          <w:rFonts w:ascii="Times New Roman" w:hAnsi="Times New Roman" w:cs="Times New Roman"/>
          <w:b/>
          <w:sz w:val="24"/>
          <w:szCs w:val="24"/>
          <w:lang w:val="ro-RO"/>
        </w:rPr>
        <w:t>delegarea către viceprimarul comunei Vălișoara a unor atribuții ce revin primarului</w:t>
      </w:r>
    </w:p>
    <w:p w:rsidR="007D638B" w:rsidRDefault="007D638B" w:rsidP="007D638B">
      <w:pPr>
        <w:spacing w:after="0"/>
        <w:jc w:val="center"/>
        <w:rPr>
          <w:rFonts w:ascii="Times New Roman" w:hAnsi="Times New Roman" w:cs="Times New Roman"/>
          <w:sz w:val="24"/>
          <w:szCs w:val="24"/>
          <w:lang w:val="ro-RO"/>
        </w:rPr>
      </w:pP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referatul de specialitate nr. </w:t>
      </w:r>
      <w:r w:rsidR="00222171">
        <w:rPr>
          <w:rFonts w:ascii="Times New Roman" w:hAnsi="Times New Roman" w:cs="Times New Roman"/>
          <w:sz w:val="24"/>
          <w:szCs w:val="24"/>
          <w:lang w:val="ro-RO"/>
        </w:rPr>
        <w:t>54</w:t>
      </w:r>
      <w:r w:rsidR="00B85DE2">
        <w:rPr>
          <w:rFonts w:ascii="Times New Roman" w:hAnsi="Times New Roman" w:cs="Times New Roman"/>
          <w:sz w:val="24"/>
          <w:szCs w:val="24"/>
          <w:lang w:val="ro-RO"/>
        </w:rPr>
        <w:t>95</w:t>
      </w:r>
      <w:r w:rsidR="00222171">
        <w:rPr>
          <w:rFonts w:ascii="Times New Roman" w:hAnsi="Times New Roman" w:cs="Times New Roman"/>
          <w:sz w:val="24"/>
          <w:szCs w:val="24"/>
          <w:lang w:val="ro-RO"/>
        </w:rPr>
        <w:t>/09.12</w:t>
      </w:r>
      <w:r w:rsidR="00752839">
        <w:rPr>
          <w:rFonts w:ascii="Times New Roman" w:hAnsi="Times New Roman" w:cs="Times New Roman"/>
          <w:sz w:val="24"/>
          <w:szCs w:val="24"/>
          <w:lang w:val="ro-RO"/>
        </w:rPr>
        <w:t>.2020</w:t>
      </w:r>
      <w:r>
        <w:rPr>
          <w:rFonts w:ascii="Times New Roman" w:hAnsi="Times New Roman" w:cs="Times New Roman"/>
          <w:sz w:val="24"/>
          <w:szCs w:val="24"/>
          <w:lang w:val="ro-RO"/>
        </w:rPr>
        <w:t xml:space="preserve"> prin care se propune </w:t>
      </w:r>
      <w:r w:rsidR="00222171" w:rsidRPr="00222171">
        <w:rPr>
          <w:rFonts w:ascii="Times New Roman" w:hAnsi="Times New Roman" w:cs="Times New Roman"/>
          <w:sz w:val="24"/>
          <w:szCs w:val="24"/>
          <w:lang w:val="ro-RO"/>
        </w:rPr>
        <w:t>delegarea către viceprimarul comunei Vălișoara a unor atribuții ce revin primarului</w:t>
      </w:r>
      <w:r>
        <w:rPr>
          <w:rFonts w:ascii="Times New Roman" w:hAnsi="Times New Roman" w:cs="Times New Roman"/>
          <w:sz w:val="24"/>
          <w:szCs w:val="24"/>
          <w:lang w:val="ro-RO"/>
        </w:rPr>
        <w:t>;</w:t>
      </w:r>
    </w:p>
    <w:p w:rsidR="00752839" w:rsidRDefault="007D638B" w:rsidP="00222171">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Având </w:t>
      </w:r>
      <w:r w:rsidR="00222171">
        <w:rPr>
          <w:rFonts w:ascii="Times New Roman" w:hAnsi="Times New Roman" w:cs="Times New Roman"/>
          <w:sz w:val="24"/>
          <w:szCs w:val="24"/>
          <w:lang w:val="ro-RO"/>
        </w:rPr>
        <w:t>la bază Hotărârea Consiliului Local al comunei Vălișoara nr. 38/09.12.2020 privind alegerea viceprimarului comunei Vălișoara</w:t>
      </w:r>
      <w:r w:rsidR="00B85DE2">
        <w:rPr>
          <w:rFonts w:ascii="Times New Roman" w:hAnsi="Times New Roman" w:cs="Times New Roman"/>
          <w:sz w:val="24"/>
          <w:szCs w:val="24"/>
          <w:lang w:val="ro-RO"/>
        </w:rPr>
        <w:t xml:space="preserve">, precum și declarația </w:t>
      </w:r>
      <w:r w:rsidR="00B85DE2" w:rsidRPr="00B85DE2">
        <w:rPr>
          <w:rFonts w:ascii="Times New Roman" w:hAnsi="Times New Roman" w:cs="Times New Roman"/>
          <w:sz w:val="24"/>
          <w:szCs w:val="24"/>
          <w:lang w:val="ro-RO"/>
        </w:rPr>
        <w:t>domnului Vraci Marin, viceprimarul comunei Vălișoara, înregistrată cu nr. 5483/09.12.2020, din care rezultă că a fost informat cu privire la atribuțiile care urmează să îi fie delagate și este de acord cu preluarea acestora</w:t>
      </w:r>
      <w:r w:rsidR="00752839">
        <w:rPr>
          <w:rFonts w:ascii="Times New Roman" w:hAnsi="Times New Roman" w:cs="Times New Roman"/>
          <w:sz w:val="24"/>
          <w:szCs w:val="24"/>
          <w:lang w:val="ro-RO"/>
        </w:rPr>
        <w:t>;</w:t>
      </w:r>
    </w:p>
    <w:p w:rsidR="007D638B" w:rsidRDefault="007D638B" w:rsidP="009A17DE">
      <w:pPr>
        <w:spacing w:after="0" w:line="240" w:lineRule="auto"/>
        <w:ind w:firstLine="720"/>
        <w:jc w:val="both"/>
        <w:rPr>
          <w:rFonts w:ascii="Times New Roman" w:hAnsi="Times New Roman" w:cs="Times New Roman"/>
          <w:sz w:val="24"/>
          <w:szCs w:val="24"/>
          <w:lang w:val="ro-RO"/>
        </w:rPr>
      </w:pPr>
      <w:r>
        <w:rPr>
          <w:rFonts w:ascii="Times New Roman" w:eastAsia="Calibri" w:hAnsi="Times New Roman" w:cs="Times New Roman"/>
          <w:sz w:val="24"/>
        </w:rPr>
        <w:t>In temeiul dispozitiilor</w:t>
      </w:r>
      <w:r w:rsidR="00466592">
        <w:rPr>
          <w:rFonts w:ascii="Times New Roman" w:eastAsia="Calibri" w:hAnsi="Times New Roman" w:cs="Times New Roman"/>
          <w:sz w:val="24"/>
        </w:rPr>
        <w:t xml:space="preserve"> art. 148,</w:t>
      </w:r>
      <w:r>
        <w:rPr>
          <w:rFonts w:ascii="Times New Roman" w:eastAsia="Calibri" w:hAnsi="Times New Roman" w:cs="Times New Roman"/>
          <w:sz w:val="24"/>
        </w:rPr>
        <w:t xml:space="preserve"> </w:t>
      </w:r>
      <w:r w:rsidR="00222171">
        <w:rPr>
          <w:rFonts w:ascii="Times New Roman" w:eastAsia="Calibri" w:hAnsi="Times New Roman" w:cs="Times New Roman"/>
          <w:sz w:val="24"/>
        </w:rPr>
        <w:t xml:space="preserve">art. 152 alin. (1), </w:t>
      </w:r>
      <w:r>
        <w:rPr>
          <w:rFonts w:ascii="Times New Roman" w:eastAsia="Calibri" w:hAnsi="Times New Roman" w:cs="Times New Roman"/>
          <w:sz w:val="24"/>
        </w:rPr>
        <w:t>art.</w:t>
      </w:r>
      <w:r w:rsidR="006028F5">
        <w:rPr>
          <w:rFonts w:ascii="Times New Roman" w:eastAsia="Calibri" w:hAnsi="Times New Roman" w:cs="Times New Roman"/>
          <w:sz w:val="24"/>
        </w:rPr>
        <w:t xml:space="preserve"> 155 </w:t>
      </w:r>
      <w:r>
        <w:rPr>
          <w:rFonts w:ascii="Times New Roman" w:eastAsia="Calibri" w:hAnsi="Times New Roman" w:cs="Times New Roman"/>
          <w:sz w:val="24"/>
        </w:rPr>
        <w:t>alin.</w:t>
      </w:r>
      <w:r w:rsidR="006028F5">
        <w:rPr>
          <w:rFonts w:ascii="Times New Roman" w:eastAsia="Calibri" w:hAnsi="Times New Roman" w:cs="Times New Roman"/>
          <w:sz w:val="24"/>
        </w:rPr>
        <w:t xml:space="preserve"> </w:t>
      </w:r>
      <w:r>
        <w:rPr>
          <w:rFonts w:ascii="Times New Roman" w:eastAsia="Calibri" w:hAnsi="Times New Roman" w:cs="Times New Roman"/>
          <w:sz w:val="24"/>
        </w:rPr>
        <w:t>(1) lit.</w:t>
      </w:r>
      <w:r w:rsidR="006028F5">
        <w:rPr>
          <w:rFonts w:ascii="Times New Roman" w:eastAsia="Calibri" w:hAnsi="Times New Roman" w:cs="Times New Roman"/>
          <w:sz w:val="24"/>
        </w:rPr>
        <w:t xml:space="preserve"> </w:t>
      </w:r>
      <w:r>
        <w:rPr>
          <w:rFonts w:ascii="Times New Roman" w:eastAsia="Calibri" w:hAnsi="Times New Roman" w:cs="Times New Roman"/>
          <w:sz w:val="24"/>
        </w:rPr>
        <w:t>d)</w:t>
      </w:r>
      <w:r w:rsidR="00222171">
        <w:rPr>
          <w:rFonts w:ascii="Times New Roman" w:eastAsia="Calibri" w:hAnsi="Times New Roman" w:cs="Times New Roman"/>
          <w:sz w:val="24"/>
        </w:rPr>
        <w:t>, art. 157</w:t>
      </w:r>
      <w:r>
        <w:rPr>
          <w:rFonts w:ascii="Times New Roman" w:eastAsia="Calibri" w:hAnsi="Times New Roman" w:cs="Times New Roman"/>
          <w:sz w:val="24"/>
        </w:rPr>
        <w:t xml:space="preserve"> si </w:t>
      </w:r>
      <w:r w:rsidR="006028F5">
        <w:rPr>
          <w:rFonts w:ascii="Times New Roman" w:eastAsia="Calibri" w:hAnsi="Times New Roman" w:cs="Times New Roman"/>
          <w:sz w:val="24"/>
        </w:rPr>
        <w:t xml:space="preserve">ale </w:t>
      </w:r>
      <w:r>
        <w:rPr>
          <w:rFonts w:ascii="Times New Roman" w:eastAsia="Calibri" w:hAnsi="Times New Roman" w:cs="Times New Roman"/>
          <w:sz w:val="24"/>
        </w:rPr>
        <w:t>art.</w:t>
      </w:r>
      <w:r w:rsidR="006028F5">
        <w:rPr>
          <w:rFonts w:ascii="Times New Roman" w:eastAsia="Calibri" w:hAnsi="Times New Roman" w:cs="Times New Roman"/>
          <w:sz w:val="24"/>
        </w:rPr>
        <w:t xml:space="preserve"> 196 a</w:t>
      </w:r>
      <w:r>
        <w:rPr>
          <w:rFonts w:ascii="Times New Roman" w:eastAsia="Calibri" w:hAnsi="Times New Roman" w:cs="Times New Roman"/>
          <w:sz w:val="24"/>
        </w:rPr>
        <w:t>lin.</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r w:rsidR="006028F5">
        <w:rPr>
          <w:rFonts w:ascii="Times New Roman" w:eastAsia="Calibri" w:hAnsi="Times New Roman" w:cs="Times New Roman"/>
          <w:sz w:val="24"/>
        </w:rPr>
        <w:t xml:space="preserve">lit. b) </w:t>
      </w:r>
      <w:r w:rsidR="006028F5">
        <w:rPr>
          <w:rFonts w:ascii="Times New Roman" w:hAnsi="Times New Roman" w:cs="Times New Roman"/>
          <w:sz w:val="24"/>
          <w:szCs w:val="24"/>
          <w:lang w:val="ro-RO"/>
        </w:rPr>
        <w:t>din Ordonanța de Urgență a Guvernului nr. 57/2019 privind Codul Administrativ</w:t>
      </w:r>
      <w:r>
        <w:rPr>
          <w:rFonts w:ascii="Times New Roman" w:hAnsi="Times New Roman" w:cs="Times New Roman"/>
          <w:sz w:val="24"/>
          <w:szCs w:val="24"/>
          <w:lang w:val="ro-RO"/>
        </w:rPr>
        <w:t>, cu modificările şi completările ulterioare,</w:t>
      </w:r>
    </w:p>
    <w:p w:rsidR="007D638B" w:rsidRDefault="007D638B" w:rsidP="007D638B">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7D638B" w:rsidRDefault="007D638B" w:rsidP="007D638B">
      <w:pPr>
        <w:spacing w:after="0" w:line="240" w:lineRule="auto"/>
        <w:jc w:val="both"/>
        <w:rPr>
          <w:rFonts w:ascii="Times New Roman" w:hAnsi="Times New Roman" w:cs="Times New Roman"/>
          <w:sz w:val="24"/>
          <w:szCs w:val="24"/>
          <w:lang w:val="ro-RO"/>
        </w:rPr>
      </w:pPr>
    </w:p>
    <w:p w:rsidR="007D638B" w:rsidRDefault="007D638B" w:rsidP="007D1D7E">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ab/>
      </w:r>
      <w:r w:rsidRPr="009A17DE">
        <w:rPr>
          <w:rFonts w:ascii="Times New Roman" w:hAnsi="Times New Roman" w:cs="Times New Roman"/>
          <w:b/>
          <w:sz w:val="24"/>
          <w:szCs w:val="24"/>
          <w:lang w:val="ro-RO"/>
        </w:rPr>
        <w:t>Art. 1.</w:t>
      </w:r>
      <w:r>
        <w:rPr>
          <w:rFonts w:ascii="Times New Roman" w:hAnsi="Times New Roman" w:cs="Times New Roman"/>
          <w:sz w:val="24"/>
          <w:szCs w:val="24"/>
          <w:lang w:val="ro-RO"/>
        </w:rPr>
        <w:t xml:space="preserve"> – </w:t>
      </w:r>
      <w:r w:rsidR="007D1D7E">
        <w:rPr>
          <w:rFonts w:ascii="Times New Roman" w:hAnsi="Times New Roman" w:cs="Times New Roman"/>
          <w:sz w:val="24"/>
          <w:szCs w:val="24"/>
          <w:lang w:val="ro-RO"/>
        </w:rPr>
        <w:t xml:space="preserve">Începând cu data prezentei și </w:t>
      </w:r>
      <w:r w:rsidR="007D1D7E" w:rsidRPr="007E4D5F">
        <w:rPr>
          <w:rFonts w:ascii="Times New Roman" w:hAnsi="Times New Roman" w:cs="Times New Roman"/>
          <w:sz w:val="24"/>
          <w:szCs w:val="24"/>
          <w:lang w:val="ro-RO"/>
        </w:rPr>
        <w:t>până la încetarea mandatului</w:t>
      </w:r>
      <w:r w:rsidR="007D1D7E">
        <w:rPr>
          <w:rFonts w:ascii="Times New Roman" w:hAnsi="Times New Roman" w:cs="Times New Roman"/>
          <w:sz w:val="24"/>
          <w:szCs w:val="24"/>
          <w:lang w:val="ro-RO"/>
        </w:rPr>
        <w:t>, deleg domnului Vraci Marin, viceprimarul comunei Vălișoara, exercitarea următoarelor categorii principale de atribuții:</w:t>
      </w:r>
    </w:p>
    <w:p w:rsidR="007D1D7E" w:rsidRDefault="007D1D7E" w:rsidP="007D1D7E">
      <w:pPr>
        <w:pStyle w:val="ListParagraph"/>
        <w:numPr>
          <w:ilvl w:val="0"/>
          <w:numId w:val="2"/>
        </w:numPr>
        <w:ind w:left="0" w:firstLine="426"/>
        <w:jc w:val="both"/>
        <w:rPr>
          <w:rFonts w:ascii="Times New Roman" w:eastAsia="Calibri" w:hAnsi="Times New Roman" w:cs="Times New Roman"/>
          <w:sz w:val="24"/>
        </w:rPr>
      </w:pPr>
      <w:r>
        <w:rPr>
          <w:rFonts w:ascii="Times New Roman" w:eastAsia="Calibri" w:hAnsi="Times New Roman" w:cs="Times New Roman"/>
          <w:sz w:val="24"/>
        </w:rPr>
        <w:t>coordon</w:t>
      </w:r>
      <w:r w:rsidR="001D2E6E">
        <w:rPr>
          <w:rFonts w:ascii="Times New Roman" w:eastAsia="Calibri" w:hAnsi="Times New Roman" w:cs="Times New Roman"/>
          <w:sz w:val="24"/>
        </w:rPr>
        <w:t>area</w:t>
      </w:r>
      <w:r>
        <w:rPr>
          <w:rFonts w:ascii="Times New Roman" w:eastAsia="Calibri" w:hAnsi="Times New Roman" w:cs="Times New Roman"/>
          <w:sz w:val="24"/>
        </w:rPr>
        <w:t xml:space="preserve"> realiz</w:t>
      </w:r>
      <w:r w:rsidR="001D2E6E">
        <w:rPr>
          <w:rFonts w:ascii="Times New Roman" w:eastAsia="Calibri" w:hAnsi="Times New Roman" w:cs="Times New Roman"/>
          <w:sz w:val="24"/>
        </w:rPr>
        <w:t>ării</w:t>
      </w:r>
      <w:r>
        <w:rPr>
          <w:rFonts w:ascii="Times New Roman" w:eastAsia="Calibri" w:hAnsi="Times New Roman" w:cs="Times New Roman"/>
          <w:sz w:val="24"/>
        </w:rPr>
        <w:t xml:space="preserve"> serviciilor publice de interes local prestate prin intermediul aparatului de specialitate al primarului comunei sau prin intermediul organismelor prestatoare de servicii publice și de utilitate publică de interes local în domeniile:</w:t>
      </w:r>
    </w:p>
    <w:p w:rsidR="007D437C" w:rsidRDefault="007D1D7E" w:rsidP="007D437C">
      <w:pPr>
        <w:pStyle w:val="ListParagraph"/>
        <w:numPr>
          <w:ilvl w:val="0"/>
          <w:numId w:val="3"/>
        </w:numPr>
        <w:ind w:hanging="219"/>
        <w:jc w:val="both"/>
        <w:rPr>
          <w:rFonts w:ascii="Times New Roman" w:eastAsia="Calibri" w:hAnsi="Times New Roman" w:cs="Times New Roman"/>
          <w:sz w:val="24"/>
        </w:rPr>
      </w:pPr>
      <w:r>
        <w:rPr>
          <w:rFonts w:ascii="Times New Roman" w:eastAsia="Calibri" w:hAnsi="Times New Roman" w:cs="Times New Roman"/>
          <w:sz w:val="24"/>
        </w:rPr>
        <w:t>ordine publică;</w:t>
      </w:r>
    </w:p>
    <w:p w:rsidR="007D437C" w:rsidRDefault="007D1D7E" w:rsidP="007D437C">
      <w:pPr>
        <w:pStyle w:val="ListParagraph"/>
        <w:numPr>
          <w:ilvl w:val="0"/>
          <w:numId w:val="3"/>
        </w:numPr>
        <w:ind w:hanging="219"/>
        <w:jc w:val="both"/>
        <w:rPr>
          <w:rFonts w:ascii="Times New Roman" w:eastAsia="Calibri" w:hAnsi="Times New Roman" w:cs="Times New Roman"/>
          <w:sz w:val="24"/>
        </w:rPr>
      </w:pPr>
      <w:r w:rsidRPr="007D437C">
        <w:rPr>
          <w:rFonts w:ascii="Times New Roman" w:eastAsia="Calibri" w:hAnsi="Times New Roman" w:cs="Times New Roman"/>
          <w:sz w:val="24"/>
        </w:rPr>
        <w:t>situații de urgență;</w:t>
      </w:r>
    </w:p>
    <w:p w:rsidR="007D437C" w:rsidRDefault="007D1D7E" w:rsidP="007D437C">
      <w:pPr>
        <w:pStyle w:val="ListParagraph"/>
        <w:numPr>
          <w:ilvl w:val="0"/>
          <w:numId w:val="3"/>
        </w:numPr>
        <w:ind w:hanging="219"/>
        <w:jc w:val="both"/>
        <w:rPr>
          <w:rFonts w:ascii="Times New Roman" w:eastAsia="Calibri" w:hAnsi="Times New Roman" w:cs="Times New Roman"/>
          <w:sz w:val="24"/>
        </w:rPr>
      </w:pPr>
      <w:r w:rsidRPr="007D437C">
        <w:rPr>
          <w:rFonts w:ascii="Times New Roman" w:eastAsia="Calibri" w:hAnsi="Times New Roman" w:cs="Times New Roman"/>
          <w:sz w:val="24"/>
        </w:rPr>
        <w:t>protecția și refacerea mediului;</w:t>
      </w:r>
    </w:p>
    <w:p w:rsidR="007D437C" w:rsidRPr="007A5A15" w:rsidRDefault="007D1D7E" w:rsidP="00AA2524">
      <w:pPr>
        <w:pStyle w:val="ListParagraph"/>
        <w:numPr>
          <w:ilvl w:val="0"/>
          <w:numId w:val="3"/>
        </w:numPr>
        <w:ind w:hanging="219"/>
        <w:jc w:val="both"/>
        <w:rPr>
          <w:rFonts w:ascii="Times New Roman" w:eastAsia="Calibri" w:hAnsi="Times New Roman" w:cs="Times New Roman"/>
          <w:sz w:val="24"/>
        </w:rPr>
      </w:pPr>
      <w:r w:rsidRPr="007A5A15">
        <w:rPr>
          <w:rFonts w:ascii="Times New Roman" w:eastAsia="Calibri" w:hAnsi="Times New Roman" w:cs="Times New Roman"/>
          <w:sz w:val="24"/>
        </w:rPr>
        <w:t>serviciile comunitare de utilitate publică: alimentare cu apă, canalizare, salubrizare și energie termică, iluminat public, transport local,</w:t>
      </w:r>
      <w:r w:rsidR="007A5A15" w:rsidRPr="007A5A15">
        <w:rPr>
          <w:rFonts w:ascii="Times New Roman" w:eastAsia="Calibri" w:hAnsi="Times New Roman" w:cs="Times New Roman"/>
          <w:sz w:val="24"/>
        </w:rPr>
        <w:t xml:space="preserve"> câini fără stăpân, deszăpezire, </w:t>
      </w:r>
      <w:r w:rsidRPr="007A5A15">
        <w:rPr>
          <w:rFonts w:ascii="Times New Roman" w:eastAsia="Calibri" w:hAnsi="Times New Roman" w:cs="Times New Roman"/>
          <w:sz w:val="24"/>
        </w:rPr>
        <w:t>terenuri și drumuri care aparțin domeniului public al comunei Vălișoara;</w:t>
      </w:r>
    </w:p>
    <w:p w:rsidR="007D1D7E" w:rsidRPr="007D437C" w:rsidRDefault="007D1D7E" w:rsidP="007D437C">
      <w:pPr>
        <w:pStyle w:val="ListParagraph"/>
        <w:numPr>
          <w:ilvl w:val="0"/>
          <w:numId w:val="3"/>
        </w:numPr>
        <w:ind w:hanging="219"/>
        <w:jc w:val="both"/>
        <w:rPr>
          <w:rFonts w:ascii="Times New Roman" w:eastAsia="Calibri" w:hAnsi="Times New Roman" w:cs="Times New Roman"/>
          <w:sz w:val="24"/>
        </w:rPr>
      </w:pPr>
      <w:r w:rsidRPr="007D437C">
        <w:rPr>
          <w:rFonts w:ascii="Times New Roman" w:eastAsia="Calibri" w:hAnsi="Times New Roman" w:cs="Times New Roman"/>
          <w:sz w:val="24"/>
        </w:rPr>
        <w:t>întreținere și deservire, lucrări de reparații, investiții</w:t>
      </w:r>
      <w:r w:rsidR="00FA6345" w:rsidRPr="007D437C">
        <w:rPr>
          <w:rFonts w:ascii="Times New Roman" w:eastAsia="Calibri" w:hAnsi="Times New Roman" w:cs="Times New Roman"/>
          <w:sz w:val="24"/>
        </w:rPr>
        <w:t>.</w:t>
      </w:r>
    </w:p>
    <w:p w:rsidR="00FA6345" w:rsidRDefault="001D2E6E" w:rsidP="00FA1090">
      <w:pPr>
        <w:pStyle w:val="ListParagraph"/>
        <w:numPr>
          <w:ilvl w:val="0"/>
          <w:numId w:val="2"/>
        </w:numPr>
        <w:ind w:left="709" w:hanging="283"/>
        <w:jc w:val="both"/>
        <w:rPr>
          <w:rFonts w:ascii="Times New Roman" w:eastAsia="Calibri" w:hAnsi="Times New Roman" w:cs="Times New Roman"/>
          <w:sz w:val="24"/>
        </w:rPr>
      </w:pPr>
      <w:r>
        <w:rPr>
          <w:rFonts w:ascii="Times New Roman" w:eastAsia="Calibri" w:hAnsi="Times New Roman" w:cs="Times New Roman"/>
          <w:sz w:val="24"/>
        </w:rPr>
        <w:t>asigurarea măsurilor</w:t>
      </w:r>
      <w:r w:rsidR="00FA6345">
        <w:rPr>
          <w:rFonts w:ascii="Times New Roman" w:eastAsia="Calibri" w:hAnsi="Times New Roman" w:cs="Times New Roman"/>
          <w:sz w:val="24"/>
        </w:rPr>
        <w:t xml:space="preserve"> pentru prevenirea și, după caz, gestionarea situaților de urgență;</w:t>
      </w:r>
    </w:p>
    <w:p w:rsidR="00FA6345" w:rsidRDefault="001D2E6E" w:rsidP="00FA1090">
      <w:pPr>
        <w:pStyle w:val="ListParagraph"/>
        <w:numPr>
          <w:ilvl w:val="0"/>
          <w:numId w:val="2"/>
        </w:numPr>
        <w:ind w:left="0" w:firstLine="426"/>
        <w:jc w:val="both"/>
        <w:rPr>
          <w:rFonts w:ascii="Times New Roman" w:eastAsia="Calibri" w:hAnsi="Times New Roman" w:cs="Times New Roman"/>
          <w:sz w:val="24"/>
        </w:rPr>
      </w:pPr>
      <w:r>
        <w:rPr>
          <w:rFonts w:ascii="Times New Roman" w:eastAsia="Calibri" w:hAnsi="Times New Roman" w:cs="Times New Roman"/>
          <w:sz w:val="24"/>
        </w:rPr>
        <w:t>luarea măsurilor</w:t>
      </w:r>
      <w:r w:rsidR="00FA6345">
        <w:rPr>
          <w:rFonts w:ascii="Times New Roman" w:eastAsia="Calibri" w:hAnsi="Times New Roman" w:cs="Times New Roman"/>
          <w:sz w:val="24"/>
        </w:rPr>
        <w:t xml:space="preserve"> pentru </w:t>
      </w:r>
      <w:r w:rsidR="00FA1090">
        <w:rPr>
          <w:rFonts w:ascii="Times New Roman" w:eastAsia="Calibri" w:hAnsi="Times New Roman" w:cs="Times New Roman"/>
          <w:sz w:val="24"/>
        </w:rPr>
        <w:t xml:space="preserve">asigurarea inventarierii, evidenței statistice, inspecției și controlului efectuării serviciilor publice prevăzute la lit. a), precum și a bunurilor din </w:t>
      </w:r>
      <w:r w:rsidR="007A5A15">
        <w:rPr>
          <w:rFonts w:ascii="Times New Roman" w:eastAsia="Calibri" w:hAnsi="Times New Roman" w:cs="Times New Roman"/>
          <w:sz w:val="24"/>
        </w:rPr>
        <w:t>patrimoniu</w:t>
      </w:r>
      <w:r w:rsidR="00FA1090">
        <w:rPr>
          <w:rFonts w:ascii="Times New Roman" w:eastAsia="Calibri" w:hAnsi="Times New Roman" w:cs="Times New Roman"/>
          <w:sz w:val="24"/>
        </w:rPr>
        <w:t>l public și privat al comunei Vălișoara;</w:t>
      </w:r>
    </w:p>
    <w:p w:rsidR="007E4D5F" w:rsidRDefault="007E4D5F" w:rsidP="00FA1090">
      <w:pPr>
        <w:pStyle w:val="ListParagraph"/>
        <w:numPr>
          <w:ilvl w:val="0"/>
          <w:numId w:val="2"/>
        </w:numPr>
        <w:ind w:left="0" w:firstLine="426"/>
        <w:jc w:val="both"/>
        <w:rPr>
          <w:rFonts w:ascii="Times New Roman" w:eastAsia="Calibri" w:hAnsi="Times New Roman" w:cs="Times New Roman"/>
          <w:sz w:val="24"/>
        </w:rPr>
      </w:pPr>
      <w:r>
        <w:rPr>
          <w:rFonts w:ascii="Times New Roman" w:eastAsia="Calibri" w:hAnsi="Times New Roman" w:cs="Times New Roman"/>
          <w:sz w:val="24"/>
        </w:rPr>
        <w:t>coord</w:t>
      </w:r>
      <w:r w:rsidR="001D2E6E">
        <w:rPr>
          <w:rFonts w:ascii="Times New Roman" w:eastAsia="Calibri" w:hAnsi="Times New Roman" w:cs="Times New Roman"/>
          <w:sz w:val="24"/>
        </w:rPr>
        <w:t>onarea</w:t>
      </w:r>
      <w:r>
        <w:rPr>
          <w:rFonts w:ascii="Times New Roman" w:eastAsia="Calibri" w:hAnsi="Times New Roman" w:cs="Times New Roman"/>
          <w:sz w:val="24"/>
        </w:rPr>
        <w:t xml:space="preserve"> și control</w:t>
      </w:r>
      <w:r w:rsidR="001D2E6E">
        <w:rPr>
          <w:rFonts w:ascii="Times New Roman" w:eastAsia="Calibri" w:hAnsi="Times New Roman" w:cs="Times New Roman"/>
          <w:sz w:val="24"/>
        </w:rPr>
        <w:t>area</w:t>
      </w:r>
      <w:r>
        <w:rPr>
          <w:rFonts w:ascii="Times New Roman" w:eastAsia="Calibri" w:hAnsi="Times New Roman" w:cs="Times New Roman"/>
          <w:sz w:val="24"/>
        </w:rPr>
        <w:t xml:space="preserve"> activit</w:t>
      </w:r>
      <w:r w:rsidR="001D2E6E">
        <w:rPr>
          <w:rFonts w:ascii="Times New Roman" w:eastAsia="Calibri" w:hAnsi="Times New Roman" w:cs="Times New Roman"/>
          <w:sz w:val="24"/>
        </w:rPr>
        <w:t xml:space="preserve">ății </w:t>
      </w:r>
      <w:r>
        <w:rPr>
          <w:rFonts w:ascii="Times New Roman" w:eastAsia="Calibri" w:hAnsi="Times New Roman" w:cs="Times New Roman"/>
          <w:sz w:val="24"/>
        </w:rPr>
        <w:t>compartimentelor de specialitate încredințate acestuia prin organigrama aprobată de Consiliul Local Vălișoara, la propunerea primarului;</w:t>
      </w:r>
    </w:p>
    <w:p w:rsidR="00FA1090" w:rsidRDefault="001D2E6E" w:rsidP="00FA1090">
      <w:pPr>
        <w:pStyle w:val="ListParagraph"/>
        <w:numPr>
          <w:ilvl w:val="0"/>
          <w:numId w:val="2"/>
        </w:numPr>
        <w:ind w:left="0" w:firstLine="426"/>
        <w:jc w:val="both"/>
        <w:rPr>
          <w:rFonts w:ascii="Times New Roman" w:eastAsia="Calibri" w:hAnsi="Times New Roman" w:cs="Times New Roman"/>
          <w:sz w:val="24"/>
        </w:rPr>
      </w:pPr>
      <w:r>
        <w:rPr>
          <w:rFonts w:ascii="Times New Roman" w:eastAsia="Calibri" w:hAnsi="Times New Roman" w:cs="Times New Roman"/>
          <w:sz w:val="24"/>
        </w:rPr>
        <w:t xml:space="preserve">aducerea la cunoștința </w:t>
      </w:r>
      <w:r w:rsidR="00FA1090">
        <w:rPr>
          <w:rFonts w:ascii="Times New Roman" w:eastAsia="Calibri" w:hAnsi="Times New Roman" w:cs="Times New Roman"/>
          <w:sz w:val="24"/>
        </w:rPr>
        <w:t>primarul</w:t>
      </w:r>
      <w:r>
        <w:rPr>
          <w:rFonts w:ascii="Times New Roman" w:eastAsia="Calibri" w:hAnsi="Times New Roman" w:cs="Times New Roman"/>
          <w:sz w:val="24"/>
        </w:rPr>
        <w:t>ui</w:t>
      </w:r>
      <w:r w:rsidR="00FA1090">
        <w:rPr>
          <w:rFonts w:ascii="Times New Roman" w:eastAsia="Calibri" w:hAnsi="Times New Roman" w:cs="Times New Roman"/>
          <w:sz w:val="24"/>
        </w:rPr>
        <w:t xml:space="preserve"> și</w:t>
      </w:r>
      <w:r>
        <w:rPr>
          <w:rFonts w:ascii="Times New Roman" w:eastAsia="Calibri" w:hAnsi="Times New Roman" w:cs="Times New Roman"/>
          <w:sz w:val="24"/>
        </w:rPr>
        <w:t xml:space="preserve"> a</w:t>
      </w:r>
      <w:r w:rsidR="00FA1090">
        <w:rPr>
          <w:rFonts w:ascii="Times New Roman" w:eastAsia="Calibri" w:hAnsi="Times New Roman" w:cs="Times New Roman"/>
          <w:sz w:val="24"/>
        </w:rPr>
        <w:t xml:space="preserve"> consiliul</w:t>
      </w:r>
      <w:r>
        <w:rPr>
          <w:rFonts w:ascii="Times New Roman" w:eastAsia="Calibri" w:hAnsi="Times New Roman" w:cs="Times New Roman"/>
          <w:sz w:val="24"/>
        </w:rPr>
        <w:t>ui</w:t>
      </w:r>
      <w:r w:rsidR="00FA1090">
        <w:rPr>
          <w:rFonts w:ascii="Times New Roman" w:eastAsia="Calibri" w:hAnsi="Times New Roman" w:cs="Times New Roman"/>
          <w:sz w:val="24"/>
        </w:rPr>
        <w:t xml:space="preserve"> local </w:t>
      </w:r>
      <w:r>
        <w:rPr>
          <w:rFonts w:ascii="Times New Roman" w:eastAsia="Calibri" w:hAnsi="Times New Roman" w:cs="Times New Roman"/>
          <w:sz w:val="24"/>
        </w:rPr>
        <w:t>a</w:t>
      </w:r>
      <w:r w:rsidR="00FA1090">
        <w:rPr>
          <w:rFonts w:ascii="Times New Roman" w:eastAsia="Calibri" w:hAnsi="Times New Roman" w:cs="Times New Roman"/>
          <w:sz w:val="24"/>
        </w:rPr>
        <w:t xml:space="preserve"> problemelor </w:t>
      </w:r>
      <w:r>
        <w:rPr>
          <w:rFonts w:ascii="Times New Roman" w:eastAsia="Calibri" w:hAnsi="Times New Roman" w:cs="Times New Roman"/>
          <w:sz w:val="24"/>
        </w:rPr>
        <w:t xml:space="preserve">și </w:t>
      </w:r>
      <w:r w:rsidR="00FA1090">
        <w:rPr>
          <w:rFonts w:ascii="Times New Roman" w:eastAsia="Calibri" w:hAnsi="Times New Roman" w:cs="Times New Roman"/>
          <w:sz w:val="24"/>
        </w:rPr>
        <w:t>deficiențelor serviciilor publice de interes local prestate prin intermediul aparatului de specialitate al primarului comunei sau prin intermediul organismelor prestatoare de servicii publice și de utilitate publică de interes local în domeniile delegate sau încredințate;</w:t>
      </w:r>
    </w:p>
    <w:p w:rsidR="00FA1090" w:rsidRDefault="00FA1090" w:rsidP="00FA1090">
      <w:pPr>
        <w:pStyle w:val="ListParagraph"/>
        <w:numPr>
          <w:ilvl w:val="0"/>
          <w:numId w:val="2"/>
        </w:numPr>
        <w:ind w:left="0" w:firstLine="426"/>
        <w:jc w:val="both"/>
        <w:rPr>
          <w:rFonts w:ascii="Times New Roman" w:eastAsia="Calibri" w:hAnsi="Times New Roman" w:cs="Times New Roman"/>
          <w:sz w:val="24"/>
        </w:rPr>
      </w:pPr>
      <w:r>
        <w:rPr>
          <w:rFonts w:ascii="Times New Roman" w:eastAsia="Calibri" w:hAnsi="Times New Roman" w:cs="Times New Roman"/>
          <w:sz w:val="24"/>
        </w:rPr>
        <w:t>control</w:t>
      </w:r>
      <w:r w:rsidR="001D2E6E">
        <w:rPr>
          <w:rFonts w:ascii="Times New Roman" w:eastAsia="Calibri" w:hAnsi="Times New Roman" w:cs="Times New Roman"/>
          <w:sz w:val="24"/>
        </w:rPr>
        <w:t>area</w:t>
      </w:r>
      <w:r>
        <w:rPr>
          <w:rFonts w:ascii="Times New Roman" w:eastAsia="Calibri" w:hAnsi="Times New Roman" w:cs="Times New Roman"/>
          <w:sz w:val="24"/>
        </w:rPr>
        <w:t xml:space="preserve"> activit</w:t>
      </w:r>
      <w:r w:rsidR="001D2E6E">
        <w:rPr>
          <w:rFonts w:ascii="Times New Roman" w:eastAsia="Calibri" w:hAnsi="Times New Roman" w:cs="Times New Roman"/>
          <w:sz w:val="24"/>
        </w:rPr>
        <w:t>ății</w:t>
      </w:r>
      <w:r>
        <w:rPr>
          <w:rFonts w:ascii="Times New Roman" w:eastAsia="Calibri" w:hAnsi="Times New Roman" w:cs="Times New Roman"/>
          <w:sz w:val="24"/>
        </w:rPr>
        <w:t xml:space="preserve"> de rezolvare a scrisorilor, sesizărilor și cererilor cetățenilor în domeniile de activitate delegate;</w:t>
      </w:r>
    </w:p>
    <w:p w:rsidR="00FA1090" w:rsidRDefault="00FA1090" w:rsidP="00FA1090">
      <w:pPr>
        <w:pStyle w:val="ListParagraph"/>
        <w:numPr>
          <w:ilvl w:val="0"/>
          <w:numId w:val="2"/>
        </w:numPr>
        <w:ind w:left="0" w:firstLine="426"/>
        <w:jc w:val="both"/>
        <w:rPr>
          <w:rFonts w:ascii="Times New Roman" w:eastAsia="Calibri" w:hAnsi="Times New Roman" w:cs="Times New Roman"/>
          <w:sz w:val="24"/>
        </w:rPr>
      </w:pPr>
      <w:r>
        <w:rPr>
          <w:rFonts w:ascii="Times New Roman" w:eastAsia="Calibri" w:hAnsi="Times New Roman" w:cs="Times New Roman"/>
          <w:sz w:val="24"/>
        </w:rPr>
        <w:t>îndeplin</w:t>
      </w:r>
      <w:r w:rsidR="001D2E6E">
        <w:rPr>
          <w:rFonts w:ascii="Times New Roman" w:eastAsia="Calibri" w:hAnsi="Times New Roman" w:cs="Times New Roman"/>
          <w:sz w:val="24"/>
        </w:rPr>
        <w:t>irea</w:t>
      </w:r>
      <w:r>
        <w:rPr>
          <w:rFonts w:ascii="Times New Roman" w:eastAsia="Calibri" w:hAnsi="Times New Roman" w:cs="Times New Roman"/>
          <w:sz w:val="24"/>
        </w:rPr>
        <w:t xml:space="preserve"> </w:t>
      </w:r>
      <w:r w:rsidR="001D2E6E">
        <w:rPr>
          <w:rFonts w:ascii="Times New Roman" w:eastAsia="Calibri" w:hAnsi="Times New Roman" w:cs="Times New Roman"/>
          <w:sz w:val="24"/>
        </w:rPr>
        <w:t>altor</w:t>
      </w:r>
      <w:r>
        <w:rPr>
          <w:rFonts w:ascii="Times New Roman" w:eastAsia="Calibri" w:hAnsi="Times New Roman" w:cs="Times New Roman"/>
          <w:sz w:val="24"/>
        </w:rPr>
        <w:t xml:space="preserve"> atribuții </w:t>
      </w:r>
      <w:r w:rsidRPr="00FA1090">
        <w:rPr>
          <w:rFonts w:ascii="Times New Roman" w:eastAsia="Calibri" w:hAnsi="Times New Roman" w:cs="Times New Roman"/>
          <w:sz w:val="24"/>
        </w:rPr>
        <w:t>încredințate de primar prin act administrativ conform prevederilor legale precum și</w:t>
      </w:r>
      <w:r w:rsidR="001D2E6E">
        <w:rPr>
          <w:rFonts w:ascii="Times New Roman" w:eastAsia="Calibri" w:hAnsi="Times New Roman" w:cs="Times New Roman"/>
          <w:sz w:val="24"/>
        </w:rPr>
        <w:t xml:space="preserve"> a</w:t>
      </w:r>
      <w:r w:rsidRPr="00FA1090">
        <w:rPr>
          <w:rFonts w:ascii="Times New Roman" w:eastAsia="Calibri" w:hAnsi="Times New Roman" w:cs="Times New Roman"/>
          <w:sz w:val="24"/>
        </w:rPr>
        <w:t xml:space="preserve"> însărcinăril</w:t>
      </w:r>
      <w:r w:rsidR="001D2E6E">
        <w:rPr>
          <w:rFonts w:ascii="Times New Roman" w:eastAsia="Calibri" w:hAnsi="Times New Roman" w:cs="Times New Roman"/>
          <w:sz w:val="24"/>
        </w:rPr>
        <w:t>or</w:t>
      </w:r>
      <w:r w:rsidRPr="00FA1090">
        <w:rPr>
          <w:rFonts w:ascii="Times New Roman" w:eastAsia="Calibri" w:hAnsi="Times New Roman" w:cs="Times New Roman"/>
          <w:sz w:val="24"/>
        </w:rPr>
        <w:t xml:space="preserve"> atribuite de Consiliul Local</w:t>
      </w:r>
      <w:r>
        <w:rPr>
          <w:rFonts w:ascii="Times New Roman" w:eastAsia="Calibri" w:hAnsi="Times New Roman" w:cs="Times New Roman"/>
          <w:sz w:val="24"/>
        </w:rPr>
        <w:t xml:space="preserve"> al comunei Vălișoara;</w:t>
      </w:r>
    </w:p>
    <w:p w:rsidR="00FA1090" w:rsidRDefault="00FA1090" w:rsidP="007D437C">
      <w:pPr>
        <w:pStyle w:val="ListParagraph"/>
        <w:numPr>
          <w:ilvl w:val="0"/>
          <w:numId w:val="2"/>
        </w:numPr>
        <w:spacing w:after="0"/>
        <w:ind w:left="0" w:firstLine="426"/>
        <w:jc w:val="both"/>
        <w:rPr>
          <w:rFonts w:ascii="Times New Roman" w:eastAsia="Calibri" w:hAnsi="Times New Roman" w:cs="Times New Roman"/>
          <w:sz w:val="24"/>
        </w:rPr>
      </w:pPr>
      <w:r>
        <w:rPr>
          <w:rFonts w:ascii="Times New Roman" w:eastAsia="Calibri" w:hAnsi="Times New Roman" w:cs="Times New Roman"/>
          <w:sz w:val="24"/>
        </w:rPr>
        <w:t>pre</w:t>
      </w:r>
      <w:r w:rsidR="001D2E6E">
        <w:rPr>
          <w:rFonts w:ascii="Times New Roman" w:eastAsia="Calibri" w:hAnsi="Times New Roman" w:cs="Times New Roman"/>
          <w:sz w:val="24"/>
        </w:rPr>
        <w:t>zentarea către</w:t>
      </w:r>
      <w:r>
        <w:rPr>
          <w:rFonts w:ascii="Times New Roman" w:eastAsia="Calibri" w:hAnsi="Times New Roman" w:cs="Times New Roman"/>
          <w:sz w:val="24"/>
        </w:rPr>
        <w:t xml:space="preserve"> primar și consiliul local </w:t>
      </w:r>
      <w:r w:rsidR="001D2E6E">
        <w:rPr>
          <w:rFonts w:ascii="Times New Roman" w:eastAsia="Calibri" w:hAnsi="Times New Roman" w:cs="Times New Roman"/>
          <w:sz w:val="24"/>
        </w:rPr>
        <w:t>a informărilor și rapoartelor</w:t>
      </w:r>
      <w:bookmarkStart w:id="0" w:name="_GoBack"/>
      <w:bookmarkEnd w:id="0"/>
      <w:r>
        <w:rPr>
          <w:rFonts w:ascii="Times New Roman" w:eastAsia="Calibri" w:hAnsi="Times New Roman" w:cs="Times New Roman"/>
          <w:sz w:val="24"/>
        </w:rPr>
        <w:t xml:space="preserve"> specific</w:t>
      </w:r>
      <w:r w:rsidR="001D2E6E">
        <w:rPr>
          <w:rFonts w:ascii="Times New Roman" w:eastAsia="Calibri" w:hAnsi="Times New Roman" w:cs="Times New Roman"/>
          <w:sz w:val="24"/>
        </w:rPr>
        <w:t>e</w:t>
      </w:r>
      <w:r>
        <w:rPr>
          <w:rFonts w:ascii="Times New Roman" w:eastAsia="Calibri" w:hAnsi="Times New Roman" w:cs="Times New Roman"/>
          <w:sz w:val="24"/>
        </w:rPr>
        <w:t xml:space="preserve"> solicitate conform prevederilor legii.</w:t>
      </w:r>
    </w:p>
    <w:p w:rsidR="007D437C" w:rsidRPr="00FA6345" w:rsidRDefault="007D437C" w:rsidP="007D437C">
      <w:pPr>
        <w:pStyle w:val="ListParagraph"/>
        <w:spacing w:after="0"/>
        <w:ind w:left="426"/>
        <w:jc w:val="both"/>
        <w:rPr>
          <w:rFonts w:ascii="Times New Roman" w:eastAsia="Calibri" w:hAnsi="Times New Roman" w:cs="Times New Roman"/>
          <w:sz w:val="24"/>
        </w:rPr>
      </w:pPr>
    </w:p>
    <w:p w:rsidR="007D437C" w:rsidRPr="007D437C" w:rsidRDefault="007D437C" w:rsidP="007D437C">
      <w:pPr>
        <w:spacing w:line="240" w:lineRule="auto"/>
        <w:ind w:firstLine="720"/>
        <w:jc w:val="both"/>
        <w:rPr>
          <w:rFonts w:ascii="Times New Roman" w:eastAsia="Calibri" w:hAnsi="Times New Roman" w:cs="Times New Roman"/>
          <w:sz w:val="24"/>
          <w:lang w:val="it-IT"/>
        </w:rPr>
      </w:pPr>
      <w:r>
        <w:rPr>
          <w:rFonts w:ascii="Times New Roman" w:eastAsia="Calibri" w:hAnsi="Times New Roman" w:cs="Times New Roman"/>
          <w:b/>
          <w:sz w:val="24"/>
          <w:lang w:val="it-IT"/>
        </w:rPr>
        <w:lastRenderedPageBreak/>
        <w:t>A</w:t>
      </w:r>
      <w:r w:rsidRPr="007D437C">
        <w:rPr>
          <w:rFonts w:ascii="Times New Roman" w:eastAsia="Calibri" w:hAnsi="Times New Roman" w:cs="Times New Roman"/>
          <w:b/>
          <w:sz w:val="24"/>
          <w:lang w:val="it-IT"/>
        </w:rPr>
        <w:t xml:space="preserve">rt. </w:t>
      </w:r>
      <w:r>
        <w:rPr>
          <w:rFonts w:ascii="Times New Roman" w:eastAsia="Calibri" w:hAnsi="Times New Roman" w:cs="Times New Roman"/>
          <w:b/>
          <w:sz w:val="24"/>
          <w:lang w:val="it-IT"/>
        </w:rPr>
        <w:t>2</w:t>
      </w:r>
      <w:r w:rsidRPr="007D437C">
        <w:rPr>
          <w:rFonts w:ascii="Times New Roman" w:eastAsia="Calibri" w:hAnsi="Times New Roman" w:cs="Times New Roman"/>
          <w:b/>
          <w:sz w:val="24"/>
          <w:lang w:val="it-IT"/>
        </w:rPr>
        <w:t xml:space="preserve">. </w:t>
      </w:r>
      <w:r>
        <w:rPr>
          <w:rFonts w:ascii="Times New Roman" w:eastAsia="Calibri" w:hAnsi="Times New Roman" w:cs="Times New Roman"/>
          <w:b/>
          <w:sz w:val="24"/>
          <w:lang w:val="it-IT"/>
        </w:rPr>
        <w:t xml:space="preserve">– </w:t>
      </w:r>
      <w:r w:rsidRPr="007D437C">
        <w:rPr>
          <w:rFonts w:ascii="Times New Roman" w:eastAsia="Calibri" w:hAnsi="Times New Roman" w:cs="Times New Roman"/>
          <w:sz w:val="24"/>
          <w:lang w:val="it-IT"/>
        </w:rPr>
        <w:t>Pentru</w:t>
      </w:r>
      <w:r>
        <w:rPr>
          <w:rFonts w:ascii="Times New Roman" w:eastAsia="Calibri" w:hAnsi="Times New Roman" w:cs="Times New Roman"/>
          <w:sz w:val="24"/>
          <w:lang w:val="it-IT"/>
        </w:rPr>
        <w:t xml:space="preserve"> </w:t>
      </w:r>
      <w:r w:rsidRPr="007D437C">
        <w:rPr>
          <w:rFonts w:ascii="Times New Roman" w:eastAsia="Calibri" w:hAnsi="Times New Roman" w:cs="Times New Roman"/>
          <w:sz w:val="24"/>
          <w:lang w:val="it-IT"/>
        </w:rPr>
        <w:t>exercitarea corespunz</w:t>
      </w:r>
      <w:r w:rsidR="007A5A15">
        <w:rPr>
          <w:rFonts w:ascii="Times New Roman" w:eastAsia="Calibri" w:hAnsi="Times New Roman" w:cs="Times New Roman"/>
          <w:sz w:val="24"/>
          <w:lang w:val="it-IT"/>
        </w:rPr>
        <w:t>ătoare a atribuț</w:t>
      </w:r>
      <w:r w:rsidRPr="007D437C">
        <w:rPr>
          <w:rFonts w:ascii="Times New Roman" w:eastAsia="Calibri" w:hAnsi="Times New Roman" w:cs="Times New Roman"/>
          <w:sz w:val="24"/>
          <w:lang w:val="it-IT"/>
        </w:rPr>
        <w:t>iilor delegate, viceprimarul colaboreaz</w:t>
      </w:r>
      <w:r>
        <w:rPr>
          <w:rFonts w:ascii="Times New Roman" w:eastAsia="Calibri" w:hAnsi="Times New Roman" w:cs="Times New Roman"/>
          <w:sz w:val="24"/>
          <w:lang w:val="it-IT"/>
        </w:rPr>
        <w:t>ă</w:t>
      </w:r>
      <w:r w:rsidRPr="007D437C">
        <w:rPr>
          <w:rFonts w:ascii="Times New Roman" w:eastAsia="Calibri" w:hAnsi="Times New Roman" w:cs="Times New Roman"/>
          <w:sz w:val="24"/>
          <w:lang w:val="it-IT"/>
        </w:rPr>
        <w:t xml:space="preserve"> cu </w:t>
      </w:r>
      <w:r w:rsidR="007A5A15">
        <w:rPr>
          <w:rFonts w:ascii="Times New Roman" w:eastAsia="Calibri" w:hAnsi="Times New Roman" w:cs="Times New Roman"/>
          <w:sz w:val="24"/>
          <w:lang w:val="it-IT"/>
        </w:rPr>
        <w:t>compartimentele din cadrul Primă</w:t>
      </w:r>
      <w:r w:rsidRPr="007D437C">
        <w:rPr>
          <w:rFonts w:ascii="Times New Roman" w:eastAsia="Calibri" w:hAnsi="Times New Roman" w:cs="Times New Roman"/>
          <w:sz w:val="24"/>
          <w:lang w:val="it-IT"/>
        </w:rPr>
        <w:t xml:space="preserve">riei comunei </w:t>
      </w:r>
      <w:r>
        <w:rPr>
          <w:rFonts w:ascii="Times New Roman" w:eastAsia="Calibri" w:hAnsi="Times New Roman" w:cs="Times New Roman"/>
          <w:sz w:val="24"/>
          <w:lang w:val="it-IT"/>
        </w:rPr>
        <w:t>Vălișoara.</w:t>
      </w:r>
      <w:r w:rsidRPr="007D437C">
        <w:rPr>
          <w:rFonts w:ascii="Times New Roman" w:eastAsia="Calibri" w:hAnsi="Times New Roman" w:cs="Times New Roman"/>
          <w:sz w:val="24"/>
          <w:lang w:val="it-IT"/>
        </w:rPr>
        <w:t xml:space="preserve">  </w:t>
      </w:r>
    </w:p>
    <w:p w:rsidR="007D437C" w:rsidRDefault="007D638B" w:rsidP="007D437C">
      <w:pPr>
        <w:spacing w:line="240" w:lineRule="auto"/>
        <w:ind w:firstLine="720"/>
        <w:jc w:val="both"/>
        <w:rPr>
          <w:rFonts w:ascii="Times New Roman" w:eastAsia="Calibri" w:hAnsi="Times New Roman" w:cs="Times New Roman"/>
          <w:sz w:val="24"/>
        </w:rPr>
      </w:pPr>
      <w:r w:rsidRPr="009A17DE">
        <w:rPr>
          <w:rFonts w:ascii="Times New Roman" w:eastAsia="Calibri" w:hAnsi="Times New Roman" w:cs="Times New Roman"/>
          <w:b/>
          <w:sz w:val="24"/>
        </w:rPr>
        <w:t>Art. 3.</w:t>
      </w:r>
      <w:r>
        <w:rPr>
          <w:rFonts w:ascii="Times New Roman" w:eastAsia="Calibri" w:hAnsi="Times New Roman" w:cs="Times New Roman"/>
          <w:b/>
          <w:sz w:val="24"/>
        </w:rPr>
        <w:t xml:space="preserve"> </w:t>
      </w:r>
      <w:r w:rsidR="009A17DE">
        <w:rPr>
          <w:rFonts w:ascii="Times New Roman" w:eastAsia="Calibri" w:hAnsi="Times New Roman" w:cs="Times New Roman"/>
          <w:b/>
          <w:sz w:val="24"/>
        </w:rPr>
        <w:t>–</w:t>
      </w:r>
      <w:r>
        <w:rPr>
          <w:rFonts w:ascii="Times New Roman" w:eastAsia="Calibri" w:hAnsi="Times New Roman" w:cs="Times New Roman"/>
          <w:sz w:val="24"/>
        </w:rPr>
        <w:t xml:space="preserve"> </w:t>
      </w:r>
      <w:r w:rsidR="007D437C" w:rsidRPr="007D437C">
        <w:rPr>
          <w:rFonts w:ascii="Times New Roman" w:eastAsia="Calibri" w:hAnsi="Times New Roman" w:cs="Times New Roman"/>
          <w:sz w:val="24"/>
        </w:rPr>
        <w:t>Prezenta dispoziție poate fi contestată potrivit termenelor prevăzute de Legea nr. 554/2004 a contenciosului administrativ, cu modificările și completările ulterioare.</w:t>
      </w:r>
    </w:p>
    <w:p w:rsidR="007D638B" w:rsidRDefault="007D437C" w:rsidP="007D437C">
      <w:pPr>
        <w:spacing w:line="240" w:lineRule="auto"/>
        <w:ind w:firstLine="720"/>
        <w:jc w:val="both"/>
        <w:rPr>
          <w:rFonts w:ascii="Times New Roman" w:eastAsia="Calibri" w:hAnsi="Times New Roman" w:cs="Times New Roman"/>
          <w:sz w:val="24"/>
          <w:lang w:val="it-IT"/>
        </w:rPr>
      </w:pPr>
      <w:r w:rsidRPr="007D437C">
        <w:rPr>
          <w:rFonts w:ascii="Times New Roman" w:eastAsia="Calibri" w:hAnsi="Times New Roman" w:cs="Times New Roman"/>
          <w:b/>
          <w:sz w:val="24"/>
          <w:szCs w:val="24"/>
          <w:lang w:val="pt-BR"/>
        </w:rPr>
        <w:t>Art. 4.</w:t>
      </w:r>
      <w:r>
        <w:rPr>
          <w:rFonts w:ascii="Times New Roman" w:eastAsia="Calibri" w:hAnsi="Times New Roman" w:cs="Times New Roman"/>
          <w:sz w:val="24"/>
          <w:szCs w:val="24"/>
          <w:lang w:val="pt-BR"/>
        </w:rPr>
        <w:t xml:space="preserve"> – </w:t>
      </w:r>
      <w:r w:rsidR="007D638B">
        <w:rPr>
          <w:rFonts w:ascii="Times New Roman" w:eastAsia="Calibri" w:hAnsi="Times New Roman" w:cs="Times New Roman"/>
          <w:sz w:val="24"/>
          <w:szCs w:val="24"/>
          <w:lang w:val="pt-BR"/>
        </w:rPr>
        <w:t>Prevederile</w:t>
      </w:r>
      <w:r>
        <w:rPr>
          <w:rFonts w:ascii="Times New Roman" w:eastAsia="Calibri" w:hAnsi="Times New Roman" w:cs="Times New Roman"/>
          <w:sz w:val="24"/>
          <w:szCs w:val="24"/>
          <w:lang w:val="pt-BR"/>
        </w:rPr>
        <w:t xml:space="preserve"> </w:t>
      </w:r>
      <w:r w:rsidR="007D638B">
        <w:rPr>
          <w:rFonts w:ascii="Times New Roman" w:eastAsia="Calibri" w:hAnsi="Times New Roman" w:cs="Times New Roman"/>
          <w:sz w:val="24"/>
          <w:szCs w:val="24"/>
          <w:lang w:val="pt-BR"/>
        </w:rPr>
        <w:t xml:space="preserve">prezentei dispoziții vor fi aduse la îndeplinire de către </w:t>
      </w:r>
      <w:r>
        <w:rPr>
          <w:rFonts w:ascii="Times New Roman" w:eastAsia="Calibri" w:hAnsi="Times New Roman" w:cs="Times New Roman"/>
          <w:sz w:val="24"/>
          <w:szCs w:val="24"/>
          <w:lang w:val="pt-BR"/>
        </w:rPr>
        <w:t>domnul Vraci Marin, viceprimarul comunei Vălișoara</w:t>
      </w:r>
      <w:r w:rsidR="007D638B">
        <w:rPr>
          <w:rFonts w:ascii="Times New Roman" w:eastAsia="Calibri" w:hAnsi="Times New Roman" w:cs="Times New Roman"/>
          <w:sz w:val="24"/>
          <w:lang w:val="it-IT"/>
        </w:rPr>
        <w:t>.</w:t>
      </w:r>
    </w:p>
    <w:p w:rsidR="007D638B" w:rsidRDefault="006028F5" w:rsidP="007D638B">
      <w:pPr>
        <w:spacing w:after="0" w:line="240" w:lineRule="auto"/>
        <w:ind w:firstLine="720"/>
        <w:jc w:val="both"/>
        <w:rPr>
          <w:rFonts w:ascii="Times New Roman" w:eastAsia="Calibri" w:hAnsi="Times New Roman" w:cs="Times New Roman"/>
          <w:sz w:val="24"/>
        </w:rPr>
      </w:pPr>
      <w:r w:rsidRPr="009A17DE">
        <w:rPr>
          <w:rFonts w:ascii="Times New Roman" w:eastAsia="Calibri" w:hAnsi="Times New Roman" w:cs="Times New Roman"/>
          <w:b/>
          <w:sz w:val="24"/>
        </w:rPr>
        <w:t>A</w:t>
      </w:r>
      <w:r w:rsidR="007D638B" w:rsidRPr="009A17DE">
        <w:rPr>
          <w:rFonts w:ascii="Times New Roman" w:eastAsia="Calibri" w:hAnsi="Times New Roman" w:cs="Times New Roman"/>
          <w:b/>
          <w:sz w:val="24"/>
        </w:rPr>
        <w:t xml:space="preserve">rt. </w:t>
      </w:r>
      <w:r w:rsidR="007D437C">
        <w:rPr>
          <w:rFonts w:ascii="Times New Roman" w:eastAsia="Calibri" w:hAnsi="Times New Roman" w:cs="Times New Roman"/>
          <w:b/>
          <w:sz w:val="24"/>
        </w:rPr>
        <w:t>5</w:t>
      </w:r>
      <w:r w:rsidR="007D638B" w:rsidRPr="009A17DE">
        <w:rPr>
          <w:rFonts w:ascii="Times New Roman" w:eastAsia="Calibri" w:hAnsi="Times New Roman" w:cs="Times New Roman"/>
          <w:b/>
          <w:sz w:val="24"/>
        </w:rPr>
        <w:t>.</w:t>
      </w:r>
      <w:r w:rsidR="007D638B">
        <w:rPr>
          <w:rFonts w:ascii="Times New Roman" w:eastAsia="Calibri" w:hAnsi="Times New Roman" w:cs="Times New Roman"/>
          <w:sz w:val="24"/>
        </w:rPr>
        <w:t xml:space="preserve"> </w:t>
      </w:r>
      <w:r w:rsidR="009A17DE">
        <w:rPr>
          <w:rFonts w:ascii="Times New Roman" w:eastAsia="Calibri" w:hAnsi="Times New Roman" w:cs="Times New Roman"/>
          <w:sz w:val="24"/>
        </w:rPr>
        <w:t xml:space="preserve">– </w:t>
      </w:r>
      <w:r w:rsidR="007D437C">
        <w:rPr>
          <w:rFonts w:ascii="Times New Roman" w:eastAsia="Calibri" w:hAnsi="Times New Roman" w:cs="Times New Roman"/>
          <w:sz w:val="24"/>
        </w:rPr>
        <w:t>Prin grija secretarului general al comunei Vălișoara, p</w:t>
      </w:r>
      <w:r w:rsidR="007D638B">
        <w:rPr>
          <w:rFonts w:ascii="Times New Roman" w:eastAsia="Calibri" w:hAnsi="Times New Roman" w:cs="Times New Roman"/>
          <w:sz w:val="24"/>
        </w:rPr>
        <w:t>rezenta</w:t>
      </w:r>
      <w:r w:rsidR="009A17DE">
        <w:rPr>
          <w:rFonts w:ascii="Times New Roman" w:eastAsia="Calibri" w:hAnsi="Times New Roman" w:cs="Times New Roman"/>
          <w:sz w:val="24"/>
        </w:rPr>
        <w:t xml:space="preserve"> </w:t>
      </w:r>
      <w:r w:rsidR="007D638B">
        <w:rPr>
          <w:rFonts w:ascii="Times New Roman" w:eastAsia="Calibri" w:hAnsi="Times New Roman" w:cs="Times New Roman"/>
          <w:sz w:val="24"/>
        </w:rPr>
        <w:t xml:space="preserve">dispozitie </w:t>
      </w:r>
      <w:r w:rsidR="007D437C">
        <w:rPr>
          <w:rFonts w:ascii="Times New Roman" w:eastAsia="Calibri" w:hAnsi="Times New Roman" w:cs="Times New Roman"/>
          <w:sz w:val="24"/>
        </w:rPr>
        <w:t xml:space="preserve">aduce la cunoștință publică prin afișare la sediul Primăriei comunei Vălișoara și pe site-ul </w:t>
      </w:r>
      <w:hyperlink r:id="rId9" w:history="1">
        <w:r w:rsidR="007D437C" w:rsidRPr="0031787E">
          <w:rPr>
            <w:rStyle w:val="Hyperlink"/>
            <w:rFonts w:ascii="Times New Roman" w:eastAsia="Calibri" w:hAnsi="Times New Roman" w:cs="Times New Roman"/>
            <w:sz w:val="24"/>
          </w:rPr>
          <w:t>www.primariavalisoara.ro</w:t>
        </w:r>
      </w:hyperlink>
      <w:r w:rsidR="007D437C">
        <w:rPr>
          <w:rFonts w:ascii="Times New Roman" w:eastAsia="Calibri" w:hAnsi="Times New Roman" w:cs="Times New Roman"/>
          <w:sz w:val="24"/>
        </w:rPr>
        <w:t xml:space="preserve">, secțiunea Monitorul Oficial Local, și </w:t>
      </w:r>
      <w:r w:rsidR="007D638B">
        <w:rPr>
          <w:rFonts w:ascii="Times New Roman" w:eastAsia="Calibri" w:hAnsi="Times New Roman" w:cs="Times New Roman"/>
          <w:sz w:val="24"/>
        </w:rPr>
        <w:t xml:space="preserve">se comunică: </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Institutiei Prefectului judetul Hunedoara;</w:t>
      </w:r>
    </w:p>
    <w:p w:rsidR="007D638B" w:rsidRDefault="007D638B"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Domnului </w:t>
      </w:r>
      <w:r w:rsidR="009A17DE">
        <w:rPr>
          <w:rFonts w:ascii="Times New Roman" w:eastAsia="Calibri" w:hAnsi="Times New Roman" w:cs="Times New Roman"/>
          <w:sz w:val="24"/>
        </w:rPr>
        <w:t>Vraci Marin, viceprimarul comunei Vălișoara, județul Hunedoara</w:t>
      </w:r>
      <w:r>
        <w:rPr>
          <w:rFonts w:ascii="Times New Roman" w:eastAsia="Calibri" w:hAnsi="Times New Roman" w:cs="Times New Roman"/>
          <w:sz w:val="24"/>
        </w:rPr>
        <w:t>;</w:t>
      </w:r>
    </w:p>
    <w:p w:rsidR="007D638B" w:rsidRDefault="007D437C" w:rsidP="007D638B">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Compartimentelor din aparatul de specialitate al primarului comunei Vălișoara</w:t>
      </w:r>
      <w:r w:rsidR="007D638B">
        <w:rPr>
          <w:rFonts w:ascii="Times New Roman" w:eastAsia="Calibri" w:hAnsi="Times New Roman" w:cs="Times New Roman"/>
          <w:sz w:val="24"/>
        </w:rPr>
        <w:t>.</w:t>
      </w: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 xml:space="preserve">   </w:t>
      </w: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PRIMAR,</w:t>
      </w: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Bedea Camelia</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9A17DE">
        <w:rPr>
          <w:rFonts w:ascii="Times New Roman" w:eastAsia="Times New Roman" w:hAnsi="Times New Roman" w:cs="Times New Roman"/>
          <w:sz w:val="24"/>
          <w:lang w:val="pt-BR"/>
        </w:rPr>
        <w:t>Contrasemnează,</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E065EC">
        <w:rPr>
          <w:rFonts w:ascii="Times New Roman" w:eastAsia="Times New Roman" w:hAnsi="Times New Roman" w:cs="Times New Roman"/>
          <w:sz w:val="24"/>
          <w:lang w:val="pt-BR"/>
        </w:rPr>
        <w:t>Secret</w:t>
      </w:r>
      <w:r w:rsidR="009A17DE">
        <w:rPr>
          <w:rFonts w:ascii="Times New Roman" w:eastAsia="Times New Roman" w:hAnsi="Times New Roman" w:cs="Times New Roman"/>
          <w:sz w:val="24"/>
          <w:lang w:val="pt-BR"/>
        </w:rPr>
        <w:t>a</w:t>
      </w:r>
      <w:r w:rsidR="00E065EC">
        <w:rPr>
          <w:rFonts w:ascii="Times New Roman" w:eastAsia="Times New Roman" w:hAnsi="Times New Roman" w:cs="Times New Roman"/>
          <w:sz w:val="24"/>
          <w:lang w:val="pt-BR"/>
        </w:rPr>
        <w:t>r</w:t>
      </w:r>
      <w:r w:rsidR="009A17DE">
        <w:rPr>
          <w:rFonts w:ascii="Times New Roman" w:eastAsia="Times New Roman" w:hAnsi="Times New Roman" w:cs="Times New Roman"/>
          <w:sz w:val="24"/>
          <w:lang w:val="pt-BR"/>
        </w:rPr>
        <w:t xml:space="preserve"> general,</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t xml:space="preserve">                        </w:t>
      </w:r>
      <w:r w:rsidR="009A17DE">
        <w:rPr>
          <w:rFonts w:ascii="Times New Roman" w:eastAsia="Times New Roman" w:hAnsi="Times New Roman" w:cs="Times New Roman"/>
          <w:sz w:val="24"/>
          <w:lang w:val="pt-BR"/>
        </w:rPr>
        <w:t>Groza Loredana-Roxana</w:t>
      </w:r>
    </w:p>
    <w:p w:rsidR="007D638B" w:rsidRDefault="007D638B" w:rsidP="007D638B">
      <w:pPr>
        <w:spacing w:after="0" w:line="240" w:lineRule="auto"/>
        <w:ind w:firstLine="720"/>
        <w:jc w:val="both"/>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Vălișoara, </w:t>
      </w:r>
      <w:r w:rsidR="007D437C">
        <w:rPr>
          <w:rFonts w:ascii="Times New Roman" w:eastAsia="Times New Roman" w:hAnsi="Times New Roman" w:cs="Times New Roman"/>
          <w:sz w:val="24"/>
          <w:lang w:val="pt-BR"/>
        </w:rPr>
        <w:t>09.12.</w:t>
      </w:r>
      <w:r w:rsidR="009A17DE">
        <w:rPr>
          <w:rFonts w:ascii="Times New Roman" w:eastAsia="Times New Roman" w:hAnsi="Times New Roman" w:cs="Times New Roman"/>
          <w:sz w:val="24"/>
          <w:lang w:val="pt-BR"/>
        </w:rPr>
        <w:t>2020</w:t>
      </w:r>
    </w:p>
    <w:p w:rsidR="0043093C" w:rsidRDefault="0043093C"/>
    <w:sectPr w:rsidR="0043093C" w:rsidSect="009A17DE">
      <w:footerReference w:type="default" r:id="rId10"/>
      <w:pgSz w:w="12240" w:h="15840"/>
      <w:pgMar w:top="1440" w:right="900" w:bottom="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A1B" w:rsidRDefault="00252A1B" w:rsidP="007D437C">
      <w:pPr>
        <w:spacing w:after="0" w:line="240" w:lineRule="auto"/>
      </w:pPr>
      <w:r>
        <w:separator/>
      </w:r>
    </w:p>
  </w:endnote>
  <w:endnote w:type="continuationSeparator" w:id="0">
    <w:p w:rsidR="00252A1B" w:rsidRDefault="00252A1B" w:rsidP="007D4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578994"/>
      <w:docPartObj>
        <w:docPartGallery w:val="Page Numbers (Bottom of Page)"/>
        <w:docPartUnique/>
      </w:docPartObj>
    </w:sdtPr>
    <w:sdtEndPr>
      <w:rPr>
        <w:noProof/>
      </w:rPr>
    </w:sdtEndPr>
    <w:sdtContent>
      <w:p w:rsidR="007D437C" w:rsidRDefault="007D437C">
        <w:pPr>
          <w:pStyle w:val="Footer"/>
          <w:jc w:val="right"/>
        </w:pPr>
        <w:r>
          <w:fldChar w:fldCharType="begin"/>
        </w:r>
        <w:r>
          <w:instrText xml:space="preserve"> PAGE   \* MERGEFORMAT </w:instrText>
        </w:r>
        <w:r>
          <w:fldChar w:fldCharType="separate"/>
        </w:r>
        <w:r w:rsidR="001D2E6E">
          <w:rPr>
            <w:noProof/>
          </w:rPr>
          <w:t>1</w:t>
        </w:r>
        <w:r>
          <w:rPr>
            <w:noProof/>
          </w:rPr>
          <w:fldChar w:fldCharType="end"/>
        </w:r>
      </w:p>
    </w:sdtContent>
  </w:sdt>
  <w:p w:rsidR="007D437C" w:rsidRDefault="007D43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A1B" w:rsidRDefault="00252A1B" w:rsidP="007D437C">
      <w:pPr>
        <w:spacing w:after="0" w:line="240" w:lineRule="auto"/>
      </w:pPr>
      <w:r>
        <w:separator/>
      </w:r>
    </w:p>
  </w:footnote>
  <w:footnote w:type="continuationSeparator" w:id="0">
    <w:p w:rsidR="00252A1B" w:rsidRDefault="00252A1B" w:rsidP="007D43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48704123"/>
    <w:multiLevelType w:val="hybridMultilevel"/>
    <w:tmpl w:val="669CC71E"/>
    <w:lvl w:ilvl="0" w:tplc="B53C3F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72301E9"/>
    <w:multiLevelType w:val="hybridMultilevel"/>
    <w:tmpl w:val="276CA69A"/>
    <w:lvl w:ilvl="0" w:tplc="ADB6C78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921"/>
    <w:rsid w:val="001D2E6E"/>
    <w:rsid w:val="00222171"/>
    <w:rsid w:val="00252A1B"/>
    <w:rsid w:val="002E0BF0"/>
    <w:rsid w:val="0043093C"/>
    <w:rsid w:val="00466592"/>
    <w:rsid w:val="006028F5"/>
    <w:rsid w:val="00752839"/>
    <w:rsid w:val="007A5A15"/>
    <w:rsid w:val="007D1D7E"/>
    <w:rsid w:val="007D437C"/>
    <w:rsid w:val="007D638B"/>
    <w:rsid w:val="007E4D5F"/>
    <w:rsid w:val="008B4921"/>
    <w:rsid w:val="009A17DE"/>
    <w:rsid w:val="00B85DE2"/>
    <w:rsid w:val="00BE1292"/>
    <w:rsid w:val="00BF7E26"/>
    <w:rsid w:val="00C17BC0"/>
    <w:rsid w:val="00C8681E"/>
    <w:rsid w:val="00E065EC"/>
    <w:rsid w:val="00E36507"/>
    <w:rsid w:val="00F555AC"/>
    <w:rsid w:val="00F77BE6"/>
    <w:rsid w:val="00FA1090"/>
    <w:rsid w:val="00FA6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E97045-9DB4-42CE-9ABA-6066A913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38B"/>
    <w:pPr>
      <w:spacing w:after="160"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38B"/>
    <w:pPr>
      <w:ind w:left="720"/>
      <w:contextualSpacing/>
    </w:pPr>
  </w:style>
  <w:style w:type="paragraph" w:styleId="BalloonText">
    <w:name w:val="Balloon Text"/>
    <w:basedOn w:val="Normal"/>
    <w:link w:val="BalloonTextChar"/>
    <w:uiPriority w:val="99"/>
    <w:semiHidden/>
    <w:unhideWhenUsed/>
    <w:rsid w:val="00BF7E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26"/>
    <w:rPr>
      <w:rFonts w:ascii="Segoe UI" w:hAnsi="Segoe UI" w:cs="Segoe UI"/>
      <w:sz w:val="18"/>
      <w:szCs w:val="18"/>
    </w:rPr>
  </w:style>
  <w:style w:type="character" w:styleId="Hyperlink">
    <w:name w:val="Hyperlink"/>
    <w:basedOn w:val="DefaultParagraphFont"/>
    <w:uiPriority w:val="99"/>
    <w:unhideWhenUsed/>
    <w:rsid w:val="007D437C"/>
    <w:rPr>
      <w:color w:val="0000FF" w:themeColor="hyperlink"/>
      <w:u w:val="single"/>
    </w:rPr>
  </w:style>
  <w:style w:type="paragraph" w:styleId="Header">
    <w:name w:val="header"/>
    <w:basedOn w:val="Normal"/>
    <w:link w:val="HeaderChar"/>
    <w:uiPriority w:val="99"/>
    <w:unhideWhenUsed/>
    <w:rsid w:val="007D437C"/>
    <w:pPr>
      <w:tabs>
        <w:tab w:val="center" w:pos="4703"/>
        <w:tab w:val="right" w:pos="9406"/>
      </w:tabs>
      <w:spacing w:after="0" w:line="240" w:lineRule="auto"/>
    </w:pPr>
  </w:style>
  <w:style w:type="character" w:customStyle="1" w:styleId="HeaderChar">
    <w:name w:val="Header Char"/>
    <w:basedOn w:val="DefaultParagraphFont"/>
    <w:link w:val="Header"/>
    <w:uiPriority w:val="99"/>
    <w:rsid w:val="007D437C"/>
  </w:style>
  <w:style w:type="paragraph" w:styleId="Footer">
    <w:name w:val="footer"/>
    <w:basedOn w:val="Normal"/>
    <w:link w:val="FooterChar"/>
    <w:uiPriority w:val="99"/>
    <w:unhideWhenUsed/>
    <w:rsid w:val="007D437C"/>
    <w:pPr>
      <w:tabs>
        <w:tab w:val="center" w:pos="4703"/>
        <w:tab w:val="right" w:pos="9406"/>
      </w:tabs>
      <w:spacing w:after="0" w:line="240" w:lineRule="auto"/>
    </w:pPr>
  </w:style>
  <w:style w:type="character" w:customStyle="1" w:styleId="FooterChar">
    <w:name w:val="Footer Char"/>
    <w:basedOn w:val="DefaultParagraphFont"/>
    <w:link w:val="Footer"/>
    <w:uiPriority w:val="99"/>
    <w:rsid w:val="007D4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84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imariavalisoar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E5F57-851F-4218-ABAA-98FA6677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miclean marius</cp:lastModifiedBy>
  <cp:revision>14</cp:revision>
  <cp:lastPrinted>2020-12-09T11:03:00Z</cp:lastPrinted>
  <dcterms:created xsi:type="dcterms:W3CDTF">2019-01-28T12:43:00Z</dcterms:created>
  <dcterms:modified xsi:type="dcterms:W3CDTF">2020-12-09T11:07:00Z</dcterms:modified>
</cp:coreProperties>
</file>